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96" w:rsidRPr="000F3C96" w:rsidRDefault="000F3C96">
      <w:pPr>
        <w:pStyle w:val="ConsPlusTitlePage"/>
      </w:pPr>
      <w:r w:rsidRPr="000F3C96">
        <w:t xml:space="preserve">Документ предоставлен </w:t>
      </w:r>
      <w:hyperlink r:id="rId5" w:history="1">
        <w:proofErr w:type="spellStart"/>
        <w:r w:rsidRPr="000F3C96">
          <w:rPr>
            <w:color w:val="0000FF"/>
          </w:rPr>
          <w:t>КонсультантПлюс</w:t>
        </w:r>
        <w:proofErr w:type="spellEnd"/>
      </w:hyperlink>
      <w:r w:rsidRPr="000F3C96">
        <w:br/>
      </w: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АДМИНИСТРАЦИЯ БЕЛОЯРСКОГО РАЙОНА</w:t>
      </w:r>
    </w:p>
    <w:p w:rsidR="000F3C96" w:rsidRPr="000F3C96" w:rsidRDefault="000F3C96">
      <w:pPr>
        <w:pStyle w:val="ConsPlusTitle"/>
        <w:jc w:val="center"/>
        <w:rPr>
          <w:b w:val="0"/>
        </w:rPr>
      </w:pP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ПОСТАНОВЛЕНИЕ</w:t>
      </w: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от 4 марта 2014 г. N 284</w:t>
      </w:r>
    </w:p>
    <w:p w:rsidR="000F3C96" w:rsidRPr="000F3C96" w:rsidRDefault="000F3C96">
      <w:pPr>
        <w:pStyle w:val="ConsPlusTitle"/>
        <w:jc w:val="center"/>
        <w:rPr>
          <w:b w:val="0"/>
        </w:rPr>
      </w:pP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ОБ ОСУЩЕСТВЛЕНИИ КАПИТАЛЬНЫХ ВЛОЖЕНИЙ</w:t>
      </w: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В ОБЪЕКТЫ МУНИЦИПАЛЬНОЙ СОБСТВЕННОСТИ БЕЛОЯРСКОГО РАЙОНА</w:t>
      </w:r>
    </w:p>
    <w:p w:rsidR="000F3C96" w:rsidRPr="000F3C96" w:rsidRDefault="000F3C96">
      <w:pPr>
        <w:pStyle w:val="ConsPlusNormal"/>
        <w:jc w:val="center"/>
        <w:rPr>
          <w:b w:val="0"/>
        </w:rPr>
      </w:pPr>
      <w:r w:rsidRPr="000F3C96">
        <w:rPr>
          <w:b w:val="0"/>
        </w:rPr>
        <w:t>Список изменяющих документов</w:t>
      </w:r>
    </w:p>
    <w:p w:rsidR="000F3C96" w:rsidRPr="000F3C96" w:rsidRDefault="000F3C96">
      <w:pPr>
        <w:pStyle w:val="ConsPlusNormal"/>
        <w:jc w:val="center"/>
        <w:rPr>
          <w:b w:val="0"/>
        </w:rPr>
      </w:pPr>
      <w:r w:rsidRPr="000F3C96">
        <w:rPr>
          <w:b w:val="0"/>
        </w:rPr>
        <w:t xml:space="preserve">(в ред. </w:t>
      </w:r>
      <w:hyperlink r:id="rId6" w:history="1">
        <w:r w:rsidRPr="000F3C96">
          <w:rPr>
            <w:b w:val="0"/>
            <w:color w:val="0000FF"/>
          </w:rPr>
          <w:t>постановления</w:t>
        </w:r>
      </w:hyperlink>
      <w:r w:rsidRPr="000F3C96">
        <w:rPr>
          <w:b w:val="0"/>
        </w:rPr>
        <w:t xml:space="preserve"> Администрации Белоярского района от 03.02.2016 N 74)</w:t>
      </w:r>
    </w:p>
    <w:p w:rsidR="000F3C96" w:rsidRPr="000F3C96" w:rsidRDefault="000F3C96">
      <w:pPr>
        <w:pStyle w:val="ConsPlusNormal"/>
        <w:jc w:val="center"/>
        <w:rPr>
          <w:b w:val="0"/>
        </w:rPr>
      </w:pP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В соответствии со </w:t>
      </w:r>
      <w:hyperlink r:id="rId7" w:history="1">
        <w:r w:rsidRPr="000F3C96">
          <w:rPr>
            <w:b w:val="0"/>
            <w:color w:val="0000FF"/>
          </w:rPr>
          <w:t>статьями 78.2</w:t>
        </w:r>
      </w:hyperlink>
      <w:r w:rsidRPr="000F3C96">
        <w:rPr>
          <w:b w:val="0"/>
        </w:rPr>
        <w:t xml:space="preserve"> и </w:t>
      </w:r>
      <w:hyperlink r:id="rId8" w:history="1">
        <w:r w:rsidRPr="000F3C96">
          <w:rPr>
            <w:b w:val="0"/>
            <w:color w:val="0000FF"/>
          </w:rPr>
          <w:t>79</w:t>
        </w:r>
      </w:hyperlink>
      <w:r w:rsidRPr="000F3C96">
        <w:rPr>
          <w:b w:val="0"/>
        </w:rPr>
        <w:t xml:space="preserve"> Бюджетного кодекса Российской Федерации от 31 июля 1998 года N 145-ФЗ (далее - Бюджетный кодекс) постановляю:</w:t>
      </w:r>
    </w:p>
    <w:p w:rsidR="000F3C96" w:rsidRPr="000F3C96" w:rsidRDefault="000F3C96">
      <w:pPr>
        <w:pStyle w:val="ConsPlusNormal"/>
        <w:ind w:left="540"/>
        <w:jc w:val="both"/>
        <w:rPr>
          <w:b w:val="0"/>
        </w:rPr>
      </w:pPr>
      <w:r w:rsidRPr="000F3C96">
        <w:rPr>
          <w:b w:val="0"/>
        </w:rPr>
        <w:t>1. Утвердить: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hyperlink w:anchor="P38" w:history="1">
        <w:r w:rsidRPr="000F3C96">
          <w:rPr>
            <w:b w:val="0"/>
            <w:color w:val="0000FF"/>
          </w:rPr>
          <w:t>Порядок</w:t>
        </w:r>
      </w:hyperlink>
      <w:r w:rsidRPr="000F3C96">
        <w:rPr>
          <w:b w:val="0"/>
        </w:rPr>
        <w:t xml:space="preserve"> осуществления бюджетных инвестиций в форме капитальных вложений в объекты муниципальной собственности Белоярского согласно приложению 1 к настоящему постановлению;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hyperlink w:anchor="P86" w:history="1">
        <w:r w:rsidRPr="000F3C96">
          <w:rPr>
            <w:b w:val="0"/>
            <w:color w:val="0000FF"/>
          </w:rPr>
          <w:t>Порядок</w:t>
        </w:r>
      </w:hyperlink>
      <w:r w:rsidRPr="000F3C96">
        <w:rPr>
          <w:b w:val="0"/>
        </w:rPr>
        <w:t xml:space="preserve"> принятия решений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согласно приложению 2 к настоящему постановлению.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 Установить следующие переходные положения по договорам, заключенным до 01 января 2014 года автономными учреждениями Белоярского района в целях проведения реконструкции объектов капитального строительства: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учредители автономных учреждений при исполнении </w:t>
      </w:r>
      <w:hyperlink r:id="rId9" w:history="1">
        <w:r w:rsidRPr="000F3C96">
          <w:rPr>
            <w:b w:val="0"/>
            <w:color w:val="0000FF"/>
          </w:rPr>
          <w:t>бюджета</w:t>
        </w:r>
      </w:hyperlink>
      <w:r w:rsidRPr="000F3C96">
        <w:rPr>
          <w:b w:val="0"/>
        </w:rPr>
        <w:t xml:space="preserve"> Белоярского района на 2014 год и плановый период 2015 и 2016 годов обеспечивают перевод финансового обеспечения осуществления капитальных вложений в объекты капитального строительства с бюджетных инвестиций, предоставляемых автономным учреждениям на субсидии на осуществление капитальных вложений в объекты капитального строительства муниципальной собственности;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proofErr w:type="gramStart"/>
      <w:r w:rsidRPr="000F3C96">
        <w:rPr>
          <w:b w:val="0"/>
        </w:rPr>
        <w:t xml:space="preserve">предоставление автономным учреждениям субсидий на осуществление капитальных вложений в объекты капитального строительства муниципальной собственности осуществляется на основании соглашений, заключаемых между учредителем автономного учреждения и автономным учреждением в соответствии с </w:t>
      </w:r>
      <w:hyperlink w:anchor="P86" w:history="1">
        <w:r w:rsidRPr="000F3C96">
          <w:rPr>
            <w:b w:val="0"/>
            <w:color w:val="0000FF"/>
          </w:rPr>
          <w:t>Порядком</w:t>
        </w:r>
      </w:hyperlink>
      <w:r w:rsidRPr="000F3C96">
        <w:rPr>
          <w:b w:val="0"/>
        </w:rPr>
        <w:t xml:space="preserve"> принятия решений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утвержденным настоящим постановлением.</w:t>
      </w:r>
      <w:proofErr w:type="gramEnd"/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4. Опубликовать настоящее постановление в газете "Белоярские вести. Официальный выпуск".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5. Настоящее постановление вступает в силу после его официального опубликования и распространяется на правоотношения, возникшие с 01 января 2014 года.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6. </w:t>
      </w:r>
      <w:proofErr w:type="gramStart"/>
      <w:r w:rsidRPr="000F3C96">
        <w:rPr>
          <w:b w:val="0"/>
        </w:rPr>
        <w:t>Контроль за</w:t>
      </w:r>
      <w:proofErr w:type="gramEnd"/>
      <w:r w:rsidRPr="000F3C96">
        <w:rPr>
          <w:b w:val="0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0F3C96">
        <w:rPr>
          <w:b w:val="0"/>
        </w:rPr>
        <w:t>Ойнеца</w:t>
      </w:r>
      <w:proofErr w:type="spellEnd"/>
      <w:r w:rsidRPr="000F3C96">
        <w:rPr>
          <w:b w:val="0"/>
        </w:rPr>
        <w:t xml:space="preserve"> А.В., заместителя главы Белоярского района, председателя Комитета по финансам и налоговой политике администрации Белоярского района </w:t>
      </w:r>
      <w:proofErr w:type="spellStart"/>
      <w:r w:rsidRPr="000F3C96">
        <w:rPr>
          <w:b w:val="0"/>
        </w:rPr>
        <w:t>Гисс</w:t>
      </w:r>
      <w:proofErr w:type="spellEnd"/>
      <w:r w:rsidRPr="000F3C96">
        <w:rPr>
          <w:b w:val="0"/>
        </w:rPr>
        <w:t xml:space="preserve"> И.Ю.</w:t>
      </w:r>
    </w:p>
    <w:p w:rsidR="000F3C96" w:rsidRPr="000F3C96" w:rsidRDefault="000F3C96">
      <w:pPr>
        <w:pStyle w:val="ConsPlusNormal"/>
        <w:jc w:val="both"/>
        <w:rPr>
          <w:b w:val="0"/>
        </w:rPr>
      </w:pPr>
    </w:p>
    <w:p w:rsidR="000F3C96" w:rsidRPr="000F3C96" w:rsidRDefault="000F3C96">
      <w:pPr>
        <w:pStyle w:val="ConsPlusNormal"/>
        <w:jc w:val="right"/>
        <w:rPr>
          <w:b w:val="0"/>
        </w:rPr>
      </w:pPr>
      <w:r w:rsidRPr="000F3C96">
        <w:rPr>
          <w:b w:val="0"/>
        </w:rPr>
        <w:t>Глава Белоярского района</w:t>
      </w:r>
    </w:p>
    <w:p w:rsidR="000F3C96" w:rsidRPr="000F3C96" w:rsidRDefault="000F3C96">
      <w:pPr>
        <w:pStyle w:val="ConsPlusNormal"/>
        <w:jc w:val="right"/>
        <w:rPr>
          <w:b w:val="0"/>
        </w:rPr>
      </w:pPr>
      <w:r w:rsidRPr="000F3C96">
        <w:rPr>
          <w:b w:val="0"/>
        </w:rPr>
        <w:t>С.П.МАНЕНКОВ</w:t>
      </w: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Normal"/>
        <w:rPr>
          <w:b w:val="0"/>
        </w:rPr>
      </w:pPr>
      <w:bookmarkStart w:id="0" w:name="_GoBack"/>
      <w:bookmarkEnd w:id="0"/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Normal"/>
        <w:jc w:val="right"/>
        <w:rPr>
          <w:b w:val="0"/>
        </w:rPr>
      </w:pPr>
      <w:r w:rsidRPr="000F3C96">
        <w:rPr>
          <w:b w:val="0"/>
        </w:rPr>
        <w:t>Приложение 1</w:t>
      </w:r>
    </w:p>
    <w:p w:rsidR="000F3C96" w:rsidRPr="000F3C96" w:rsidRDefault="000F3C96">
      <w:pPr>
        <w:pStyle w:val="ConsPlusNormal"/>
        <w:jc w:val="right"/>
        <w:rPr>
          <w:b w:val="0"/>
        </w:rPr>
      </w:pPr>
      <w:r w:rsidRPr="000F3C96">
        <w:rPr>
          <w:b w:val="0"/>
        </w:rPr>
        <w:t>к постановлению администрации</w:t>
      </w:r>
    </w:p>
    <w:p w:rsidR="000F3C96" w:rsidRPr="000F3C96" w:rsidRDefault="000F3C96">
      <w:pPr>
        <w:pStyle w:val="ConsPlusNormal"/>
        <w:jc w:val="right"/>
        <w:rPr>
          <w:b w:val="0"/>
        </w:rPr>
      </w:pPr>
      <w:r w:rsidRPr="000F3C96">
        <w:rPr>
          <w:b w:val="0"/>
        </w:rPr>
        <w:t>Белоярского района</w:t>
      </w:r>
    </w:p>
    <w:p w:rsidR="000F3C96" w:rsidRPr="000F3C96" w:rsidRDefault="000F3C96">
      <w:pPr>
        <w:pStyle w:val="ConsPlusNormal"/>
        <w:jc w:val="right"/>
        <w:rPr>
          <w:b w:val="0"/>
        </w:rPr>
      </w:pPr>
      <w:r w:rsidRPr="000F3C96">
        <w:rPr>
          <w:b w:val="0"/>
        </w:rPr>
        <w:t>от 4 марта 2014 года N 284</w:t>
      </w: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Title"/>
        <w:jc w:val="center"/>
        <w:rPr>
          <w:b w:val="0"/>
        </w:rPr>
      </w:pPr>
      <w:bookmarkStart w:id="1" w:name="P38"/>
      <w:bookmarkEnd w:id="1"/>
      <w:r w:rsidRPr="000F3C96">
        <w:rPr>
          <w:b w:val="0"/>
        </w:rPr>
        <w:t>ПОРЯДОК</w:t>
      </w: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ОСУЩЕСТВЛЕНИЯ БЮДЖЕТНЫХ ИНВЕСТИЦИЙ В ФОРМЕ</w:t>
      </w: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КАПИТАЛЬНЫХ ВЛОЖЕНИЙ В ОБЪЕКТЫ МУНИЦИПАЛЬНОЙ СОБСТВЕННОСТИ</w:t>
      </w: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БЕЛОЯРСКОГО РАЙОНА</w:t>
      </w:r>
    </w:p>
    <w:p w:rsidR="000F3C96" w:rsidRPr="000F3C96" w:rsidRDefault="000F3C96">
      <w:pPr>
        <w:pStyle w:val="ConsPlusNormal"/>
        <w:jc w:val="center"/>
        <w:rPr>
          <w:b w:val="0"/>
        </w:rPr>
      </w:pPr>
      <w:r w:rsidRPr="000F3C96">
        <w:rPr>
          <w:b w:val="0"/>
        </w:rPr>
        <w:t>Список изменяющих документов</w:t>
      </w:r>
    </w:p>
    <w:p w:rsidR="000F3C96" w:rsidRPr="000F3C96" w:rsidRDefault="000F3C96">
      <w:pPr>
        <w:pStyle w:val="ConsPlusNormal"/>
        <w:jc w:val="center"/>
        <w:rPr>
          <w:b w:val="0"/>
        </w:rPr>
      </w:pPr>
      <w:r w:rsidRPr="000F3C96">
        <w:rPr>
          <w:b w:val="0"/>
        </w:rPr>
        <w:t xml:space="preserve">(в ред. </w:t>
      </w:r>
      <w:hyperlink r:id="rId10" w:history="1">
        <w:r w:rsidRPr="000F3C96">
          <w:rPr>
            <w:b w:val="0"/>
            <w:color w:val="0000FF"/>
          </w:rPr>
          <w:t>постановления</w:t>
        </w:r>
      </w:hyperlink>
      <w:r w:rsidRPr="000F3C96">
        <w:rPr>
          <w:b w:val="0"/>
        </w:rPr>
        <w:t xml:space="preserve"> Администрации Белоярского района от 03.02.2016 N 74)</w:t>
      </w:r>
    </w:p>
    <w:p w:rsidR="000F3C96" w:rsidRPr="000F3C96" w:rsidRDefault="000F3C96">
      <w:pPr>
        <w:pStyle w:val="ConsPlusNormal"/>
        <w:jc w:val="center"/>
        <w:rPr>
          <w:b w:val="0"/>
        </w:rPr>
      </w:pPr>
    </w:p>
    <w:p w:rsidR="000F3C96" w:rsidRPr="000F3C96" w:rsidRDefault="000F3C96">
      <w:pPr>
        <w:pStyle w:val="ConsPlusNormal"/>
        <w:jc w:val="center"/>
        <w:rPr>
          <w:b w:val="0"/>
        </w:rPr>
      </w:pPr>
      <w:r w:rsidRPr="000F3C96">
        <w:rPr>
          <w:b w:val="0"/>
        </w:rPr>
        <w:t>I. Общие положения</w:t>
      </w:r>
    </w:p>
    <w:p w:rsidR="000F3C96" w:rsidRPr="000F3C96" w:rsidRDefault="000F3C96">
      <w:pPr>
        <w:pStyle w:val="ConsPlusNormal"/>
        <w:jc w:val="center"/>
        <w:rPr>
          <w:b w:val="0"/>
        </w:rPr>
      </w:pP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1.1. </w:t>
      </w:r>
      <w:proofErr w:type="gramStart"/>
      <w:r w:rsidRPr="000F3C96">
        <w:rPr>
          <w:b w:val="0"/>
        </w:rPr>
        <w:t>Порядок осуществления бюджетных инвестиций в форме капитальных вложений в объекты муниципальной собственности Белоярского района (далее - Порядок) устанавливает правила осуществления бюджетных инвестиций в форме капитальных вложений в объекты муниципальной собственности (далее - объекты капитального строительства), по которым муниципальным заказчиком выступает администрация Белоярского района и не принято решение о предоставлении субсидий бюджетным и автономным учреждениям, муниципальным предприятиям на осуществление капитальных вложений в объекты</w:t>
      </w:r>
      <w:proofErr w:type="gramEnd"/>
      <w:r w:rsidRPr="000F3C96">
        <w:rPr>
          <w:b w:val="0"/>
        </w:rPr>
        <w:t xml:space="preserve"> капитального строительства и приобретение объектов недвижимого имущества.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1.2. Настоящий Порядок разработан в соответствии со </w:t>
      </w:r>
      <w:hyperlink r:id="rId11" w:history="1">
        <w:r w:rsidRPr="000F3C96">
          <w:rPr>
            <w:b w:val="0"/>
            <w:color w:val="0000FF"/>
          </w:rPr>
          <w:t>статьей 79</w:t>
        </w:r>
      </w:hyperlink>
      <w:r w:rsidRPr="000F3C96">
        <w:rPr>
          <w:b w:val="0"/>
        </w:rPr>
        <w:t xml:space="preserve"> Бюджетного кодекса.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bookmarkStart w:id="2" w:name="P49"/>
      <w:bookmarkEnd w:id="2"/>
      <w:r w:rsidRPr="000F3C96">
        <w:rPr>
          <w:b w:val="0"/>
        </w:rPr>
        <w:t xml:space="preserve">1.3. При осуществлении капитальных вложений в объекты капитального строительства не допускается предоставление бюджетных инвестиций в объекты капитального строительства, по которым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</w:t>
      </w:r>
      <w:hyperlink w:anchor="P50" w:history="1">
        <w:r w:rsidRPr="000F3C96">
          <w:rPr>
            <w:b w:val="0"/>
            <w:color w:val="0000FF"/>
          </w:rPr>
          <w:t>абзаце втором</w:t>
        </w:r>
      </w:hyperlink>
      <w:r w:rsidRPr="000F3C96">
        <w:rPr>
          <w:b w:val="0"/>
        </w:rPr>
        <w:t xml:space="preserve"> настоящего пункта.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bookmarkStart w:id="3" w:name="P50"/>
      <w:bookmarkEnd w:id="3"/>
      <w:proofErr w:type="gramStart"/>
      <w:r w:rsidRPr="000F3C96">
        <w:rPr>
          <w:b w:val="0"/>
        </w:rPr>
        <w:t xml:space="preserve">При исполнении бюджета Белоярского района допускается предоставление бюджетных инвестиций в объекты капитального строительства, указанные в </w:t>
      </w:r>
      <w:hyperlink w:anchor="P49" w:history="1">
        <w:r w:rsidRPr="000F3C96">
          <w:rPr>
            <w:b w:val="0"/>
            <w:color w:val="0000FF"/>
          </w:rPr>
          <w:t>абзаце первом</w:t>
        </w:r>
      </w:hyperlink>
      <w:r w:rsidRPr="000F3C96">
        <w:rPr>
          <w:b w:val="0"/>
        </w:rPr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 на осуществление капитальных вложений в объекты муниципальной собственности в соответствии со </w:t>
      </w:r>
      <w:hyperlink r:id="rId12" w:history="1">
        <w:r w:rsidRPr="000F3C96">
          <w:rPr>
            <w:b w:val="0"/>
            <w:color w:val="0000FF"/>
          </w:rPr>
          <w:t>статьей 78.2</w:t>
        </w:r>
      </w:hyperlink>
      <w:r w:rsidRPr="000F3C96">
        <w:rPr>
          <w:b w:val="0"/>
        </w:rPr>
        <w:t xml:space="preserve"> Бюджетного кодекса, на казенное учреждение после внесения соответствующих</w:t>
      </w:r>
      <w:proofErr w:type="gramEnd"/>
      <w:r w:rsidRPr="000F3C96">
        <w:rPr>
          <w:b w:val="0"/>
        </w:rPr>
        <w:t xml:space="preserve"> </w:t>
      </w:r>
      <w:proofErr w:type="gramStart"/>
      <w:r w:rsidRPr="000F3C96">
        <w:rPr>
          <w:b w:val="0"/>
        </w:rPr>
        <w:t>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  <w:proofErr w:type="gramEnd"/>
    </w:p>
    <w:p w:rsidR="000F3C96" w:rsidRPr="000F3C96" w:rsidRDefault="000F3C96">
      <w:pPr>
        <w:pStyle w:val="ConsPlusNormal"/>
        <w:jc w:val="both"/>
        <w:rPr>
          <w:b w:val="0"/>
        </w:rPr>
      </w:pPr>
      <w:r w:rsidRPr="000F3C96">
        <w:rPr>
          <w:b w:val="0"/>
        </w:rPr>
        <w:t xml:space="preserve">(п. 1.3 в ред. </w:t>
      </w:r>
      <w:hyperlink r:id="rId13" w:history="1">
        <w:r w:rsidRPr="000F3C96">
          <w:rPr>
            <w:b w:val="0"/>
            <w:color w:val="0000FF"/>
          </w:rPr>
          <w:t>постановления</w:t>
        </w:r>
      </w:hyperlink>
      <w:r w:rsidRPr="000F3C96">
        <w:rPr>
          <w:b w:val="0"/>
        </w:rPr>
        <w:t xml:space="preserve"> Администрации Белоярского района от 03.02.2016 N 74)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1.4. </w:t>
      </w:r>
      <w:proofErr w:type="gramStart"/>
      <w:r w:rsidRPr="000F3C96">
        <w:rPr>
          <w:b w:val="0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</w:t>
      </w:r>
      <w:r w:rsidRPr="000F3C96">
        <w:rPr>
          <w:b w:val="0"/>
        </w:rPr>
        <w:lastRenderedPageBreak/>
        <w:t>закрепляются в установленном порядке на праве оперативного управления или хозяйственного ведения за муниципальными учреждениями, муниципальными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предприятий, или уставного фонда указанных предприятий</w:t>
      </w:r>
      <w:proofErr w:type="gramEnd"/>
      <w:r w:rsidRPr="000F3C96">
        <w:rPr>
          <w:b w:val="0"/>
        </w:rPr>
        <w:t xml:space="preserve">, </w:t>
      </w:r>
      <w:proofErr w:type="gramStart"/>
      <w:r w:rsidRPr="000F3C96">
        <w:rPr>
          <w:b w:val="0"/>
        </w:rPr>
        <w:t>основанных</w:t>
      </w:r>
      <w:proofErr w:type="gramEnd"/>
      <w:r w:rsidRPr="000F3C96">
        <w:rPr>
          <w:b w:val="0"/>
        </w:rPr>
        <w:t xml:space="preserve"> на праве хозяйственного ведения, либо включаются в состав муниципальной казны.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1.5.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1.6. Осуществление бюджетных инвестиций в объекты капитального строительства, которые не относятся (не могут быть отнесены) к муниципальной собственности Белоярского района, не допускается.</w:t>
      </w:r>
    </w:p>
    <w:p w:rsidR="000F3C96" w:rsidRPr="000F3C96" w:rsidRDefault="000F3C96">
      <w:pPr>
        <w:pStyle w:val="ConsPlusNormal"/>
        <w:jc w:val="center"/>
        <w:rPr>
          <w:b w:val="0"/>
        </w:rPr>
      </w:pPr>
    </w:p>
    <w:p w:rsidR="000F3C96" w:rsidRPr="000F3C96" w:rsidRDefault="000F3C96">
      <w:pPr>
        <w:pStyle w:val="ConsPlusNormal"/>
        <w:jc w:val="center"/>
        <w:rPr>
          <w:b w:val="0"/>
        </w:rPr>
      </w:pPr>
      <w:r w:rsidRPr="000F3C96">
        <w:rPr>
          <w:b w:val="0"/>
        </w:rPr>
        <w:t>II. Осуществление бюджетных инвестиций</w:t>
      </w:r>
    </w:p>
    <w:p w:rsidR="000F3C96" w:rsidRPr="000F3C96" w:rsidRDefault="000F3C96">
      <w:pPr>
        <w:pStyle w:val="ConsPlusNormal"/>
        <w:jc w:val="center"/>
        <w:rPr>
          <w:b w:val="0"/>
        </w:rPr>
      </w:pP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(реконструкции) объектов капитального строительства и (или) приобретения объектов недвижимого имущества (далее - муниципальные контракты) муниципальным заказчиком, являющимся получателем бюджетных средств.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2.2. Информация о сроках и об объемах оплаты по муниципальным контрактам, заключенным в целях строительства (реконструкции) объектов капитального строительства и (или) приобретения объектов недвижимого имущества учитывается при формировании прогноза кассовых выплат из бюджета Белоярского района, необходимого для составления в установленном порядке кассового плана исполнения бюджета Белоярского района.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2.3. Муниципальные контракты заключаются в пределах лимитов бюджетных обязательств, доведенных муниципальному заказчику как получателю бюджетных средств, либо в порядке, установленном Бюджетным </w:t>
      </w:r>
      <w:hyperlink r:id="rId14" w:history="1">
        <w:r w:rsidRPr="000F3C96">
          <w:rPr>
            <w:b w:val="0"/>
            <w:color w:val="0000FF"/>
          </w:rPr>
          <w:t>кодексом</w:t>
        </w:r>
      </w:hyperlink>
      <w:r w:rsidRPr="000F3C96">
        <w:rPr>
          <w:b w:val="0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 на срок, превышающий срок действия утвержденных ему лимитов бюджетных обязательств.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2.4. Бюджетные инвестиции в объекты муниципальной собственности за счет средств бюджета Белоярского района осуществляются в соответствии с муниципальными программами Белоярского района (далее - муниципальные программы).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2.5. В течение соответствующего финансового года объемы бюджетных инвестиций в объекты муниципальной собственности, предусмотренные муниципальными программами, могут корректироваться.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2.6. Уточнение объемов бюджетных инвестиций в объекты муниципальной собственности в рамках муниципальных программ осуществляется в соответствии с постановлением администрации Белоярского района от 10 сентября 2013 года N 1299 "Об утверждении Порядков разработки, утверждения и реализации муниципальных программ и ведомственных целевых программ Белоярского района".</w:t>
      </w:r>
    </w:p>
    <w:p w:rsidR="000F3C96" w:rsidRPr="000F3C96" w:rsidRDefault="000F3C96">
      <w:pPr>
        <w:pStyle w:val="ConsPlusNormal"/>
        <w:jc w:val="center"/>
        <w:rPr>
          <w:b w:val="0"/>
        </w:rPr>
      </w:pPr>
    </w:p>
    <w:p w:rsidR="000F3C96" w:rsidRPr="000F3C96" w:rsidRDefault="000F3C96">
      <w:pPr>
        <w:pStyle w:val="ConsPlusNormal"/>
        <w:jc w:val="center"/>
        <w:rPr>
          <w:b w:val="0"/>
        </w:rPr>
      </w:pPr>
      <w:r w:rsidRPr="000F3C96">
        <w:rPr>
          <w:b w:val="0"/>
        </w:rPr>
        <w:t>III. Финансирование бюджетных инвестиций</w:t>
      </w:r>
    </w:p>
    <w:p w:rsidR="000F3C96" w:rsidRPr="000F3C96" w:rsidRDefault="000F3C96">
      <w:pPr>
        <w:pStyle w:val="ConsPlusNormal"/>
        <w:jc w:val="center"/>
        <w:rPr>
          <w:b w:val="0"/>
        </w:rPr>
      </w:pP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3.1. </w:t>
      </w:r>
      <w:proofErr w:type="gramStart"/>
      <w:r w:rsidRPr="000F3C96">
        <w:rPr>
          <w:b w:val="0"/>
        </w:rPr>
        <w:t xml:space="preserve">Финансирование бюджетных инвестиций в объекты муниципальной собственности за счет средств бюджета Белоярского района, средств бюджета Белоярского района, сформированного за счет средств, переданных из бюджета Ханты-Мансийского автономного округа - Югры в бюджет Белоярского района в форме субсидий осуществляется в соответствии с решением Думы Белоярского района о бюджете Белоярского района на текущий финансовый год и плановый период, со сводной </w:t>
      </w:r>
      <w:r w:rsidRPr="000F3C96">
        <w:rPr>
          <w:b w:val="0"/>
        </w:rPr>
        <w:lastRenderedPageBreak/>
        <w:t>бюджетной росписью бюджета Белоярского</w:t>
      </w:r>
      <w:proofErr w:type="gramEnd"/>
      <w:r w:rsidRPr="000F3C96">
        <w:rPr>
          <w:b w:val="0"/>
        </w:rPr>
        <w:t xml:space="preserve"> района.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3.2. Финансирование объектов капитального строительства осуществляется на основании следующих документов: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муниципального контракта, заключенного в соответствии с законодательством Российской Федерации;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справки о стоимости выполненных работ, услуг и произведенных затратах, акта приемки выполненных работ, услуг и другой первичной учетной документации по учету работ в капитальном строительстве по формам, утвержденным Государственным комитетом Российской Федерации по статистике.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3.3. Уполномоченные органы главных распорядителей средств бюджета Белоярского района, реализующие бюджетные инвестиции в объекты муниципальной собственности: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1) ведут бухгалтерский, статистический учет, составляют и представляют в установленном порядке отчетность и несут ответственность за ее достоверность;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2) осуществляют проверку обоснованности цен, а также сведений, содержащихся в документах, предъявленных исполнителями (подрядными организациями), к оплате за выполненные ими работы (услуги);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3) предъявляют исполнителям претензии за невыполнение и (или) ненадлежащее выполнение договорных обязательств;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4) несут ответственность за нецелевое и неэффективное использование выделенных им средств бюджета Белоярского района.</w:t>
      </w: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Normal"/>
        <w:jc w:val="right"/>
        <w:rPr>
          <w:b w:val="0"/>
        </w:rPr>
      </w:pPr>
      <w:r w:rsidRPr="000F3C96">
        <w:rPr>
          <w:b w:val="0"/>
        </w:rPr>
        <w:t>Приложение 2</w:t>
      </w:r>
    </w:p>
    <w:p w:rsidR="000F3C96" w:rsidRPr="000F3C96" w:rsidRDefault="000F3C96">
      <w:pPr>
        <w:pStyle w:val="ConsPlusNormal"/>
        <w:jc w:val="right"/>
        <w:rPr>
          <w:b w:val="0"/>
        </w:rPr>
      </w:pPr>
      <w:r w:rsidRPr="000F3C96">
        <w:rPr>
          <w:b w:val="0"/>
        </w:rPr>
        <w:t>к постановлению администрации</w:t>
      </w:r>
    </w:p>
    <w:p w:rsidR="000F3C96" w:rsidRPr="000F3C96" w:rsidRDefault="000F3C96">
      <w:pPr>
        <w:pStyle w:val="ConsPlusNormal"/>
        <w:jc w:val="right"/>
        <w:rPr>
          <w:b w:val="0"/>
        </w:rPr>
      </w:pPr>
      <w:r w:rsidRPr="000F3C96">
        <w:rPr>
          <w:b w:val="0"/>
        </w:rPr>
        <w:t>Белоярского района</w:t>
      </w:r>
    </w:p>
    <w:p w:rsidR="000F3C96" w:rsidRPr="000F3C96" w:rsidRDefault="000F3C96">
      <w:pPr>
        <w:pStyle w:val="ConsPlusNormal"/>
        <w:jc w:val="right"/>
        <w:rPr>
          <w:b w:val="0"/>
        </w:rPr>
      </w:pPr>
      <w:r w:rsidRPr="000F3C96">
        <w:rPr>
          <w:b w:val="0"/>
        </w:rPr>
        <w:t>от 4 марта 2014 года N 284</w:t>
      </w: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Title"/>
        <w:jc w:val="center"/>
        <w:rPr>
          <w:b w:val="0"/>
        </w:rPr>
      </w:pPr>
      <w:bookmarkStart w:id="4" w:name="P86"/>
      <w:bookmarkEnd w:id="4"/>
      <w:r w:rsidRPr="000F3C96">
        <w:rPr>
          <w:b w:val="0"/>
        </w:rPr>
        <w:t>ПОРЯДОК</w:t>
      </w: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ПРИНЯТИЯ РЕШЕНИЙ О ПРЕДОСТАВЛЕНИИ СУБСИДИИ НА ОСУЩЕСТВЛЕНИЕ</w:t>
      </w: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КАПИТАЛЬНЫХ ВЛОЖЕНИЙ В ОБЪЕКТЫ КАПИТАЛЬНОГО СТРОИТЕЛЬСТВА</w:t>
      </w: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МУНИЦИПАЛЬНОЙ СОБСТВЕННОСТИ ИЛИ ПРИОБРЕТЕНИЕ ОБЪЕКТОВ</w:t>
      </w:r>
    </w:p>
    <w:p w:rsidR="000F3C96" w:rsidRPr="000F3C96" w:rsidRDefault="000F3C96">
      <w:pPr>
        <w:pStyle w:val="ConsPlusTitle"/>
        <w:jc w:val="center"/>
        <w:rPr>
          <w:b w:val="0"/>
        </w:rPr>
      </w:pPr>
      <w:r w:rsidRPr="000F3C96">
        <w:rPr>
          <w:b w:val="0"/>
        </w:rPr>
        <w:t>НЕДВИЖИМОГО ИМУЩЕСТВА В МУНИЦИПАЛЬНУЮ СОБСТВЕННОСТЬ</w:t>
      </w:r>
    </w:p>
    <w:p w:rsidR="000F3C96" w:rsidRPr="000F3C96" w:rsidRDefault="000F3C96">
      <w:pPr>
        <w:pStyle w:val="ConsPlusNormal"/>
        <w:jc w:val="center"/>
        <w:rPr>
          <w:b w:val="0"/>
        </w:rPr>
      </w:pPr>
    </w:p>
    <w:p w:rsidR="000F3C96" w:rsidRPr="000F3C96" w:rsidRDefault="000F3C96">
      <w:pPr>
        <w:pStyle w:val="ConsPlusNormal"/>
        <w:jc w:val="center"/>
        <w:rPr>
          <w:b w:val="0"/>
        </w:rPr>
      </w:pPr>
      <w:r w:rsidRPr="000F3C96">
        <w:rPr>
          <w:b w:val="0"/>
        </w:rPr>
        <w:t>I. Общие положения</w:t>
      </w:r>
    </w:p>
    <w:p w:rsidR="000F3C96" w:rsidRPr="000F3C96" w:rsidRDefault="000F3C96">
      <w:pPr>
        <w:pStyle w:val="ConsPlusNormal"/>
        <w:jc w:val="center"/>
        <w:rPr>
          <w:b w:val="0"/>
        </w:rPr>
      </w:pP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1.1. </w:t>
      </w:r>
      <w:proofErr w:type="gramStart"/>
      <w:r w:rsidRPr="000F3C96">
        <w:rPr>
          <w:b w:val="0"/>
        </w:rPr>
        <w:t>Порядок принятия решений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Порядок) устанавливает правила предоставления субсидий за счет средств бюджета Белоярского района, средств бюджета Белоярского района, сформированного за счет средств, переданных из бюджета Ханты-Мансийского автономного округа - Югры в бюджет Белоярского района в форме субсидий бюджетным и</w:t>
      </w:r>
      <w:proofErr w:type="gramEnd"/>
      <w:r w:rsidRPr="000F3C96">
        <w:rPr>
          <w:b w:val="0"/>
        </w:rPr>
        <w:t xml:space="preserve"> </w:t>
      </w:r>
      <w:proofErr w:type="gramStart"/>
      <w:r w:rsidRPr="000F3C96">
        <w:rPr>
          <w:b w:val="0"/>
        </w:rPr>
        <w:t>автономным учреждениям Белоярского района, муниципальным предприятиям Белоярского района (далее - муниципальные учреждения (предприятия)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муниципальную собственность (далее соответственно - объекты, субсидии).</w:t>
      </w:r>
      <w:proofErr w:type="gramEnd"/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1.2. Настоящий Порядок разработан в соответствии со </w:t>
      </w:r>
      <w:hyperlink r:id="rId15" w:history="1">
        <w:r w:rsidRPr="000F3C96">
          <w:rPr>
            <w:b w:val="0"/>
            <w:color w:val="0000FF"/>
          </w:rPr>
          <w:t>статьей 78.2</w:t>
        </w:r>
      </w:hyperlink>
      <w:r w:rsidRPr="000F3C96">
        <w:rPr>
          <w:b w:val="0"/>
        </w:rPr>
        <w:t xml:space="preserve"> Бюджетного кодекса.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lastRenderedPageBreak/>
        <w:t>1.3. Не допускается предоставление субсидий в отношении объектов, по которым принято решение о подготовке и реализации бюджетных инвестиций в объекты муниципальной собственности.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1.4. </w:t>
      </w:r>
      <w:proofErr w:type="gramStart"/>
      <w:r w:rsidRPr="000F3C96">
        <w:rPr>
          <w:b w:val="0"/>
        </w:rPr>
        <w:t>Объекты, созданные или приобретенные в муниципальную собственность в результате предоставления субсидий, закрепляются в установленном порядке на праве оперативного управления или хозяйственного ведения за муниципальными учреждениями, предприятиями с последующим увеличением стоимости основных средств, находящихся на праве оперативного управления у муниципальных учреждений и предприятий, или уставного фонда указанных предприятий, основанных на праве хозяйственного ведения.</w:t>
      </w:r>
      <w:proofErr w:type="gramEnd"/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1.5. Капитальные вложения в объекты капитального строительства муниципальной собственности и приобретение объектов недвижимого имущества в муниципальную собственность за счет субсидий осуществляются в соответствии с муниципальными программами Белоярского района (далее - муниципальные программы).</w:t>
      </w:r>
    </w:p>
    <w:p w:rsidR="000F3C96" w:rsidRPr="000F3C96" w:rsidRDefault="000F3C96">
      <w:pPr>
        <w:pStyle w:val="ConsPlusNormal"/>
        <w:jc w:val="center"/>
        <w:rPr>
          <w:b w:val="0"/>
        </w:rPr>
      </w:pPr>
    </w:p>
    <w:p w:rsidR="000F3C96" w:rsidRPr="000F3C96" w:rsidRDefault="000F3C96">
      <w:pPr>
        <w:pStyle w:val="ConsPlusNormal"/>
        <w:jc w:val="center"/>
        <w:rPr>
          <w:b w:val="0"/>
        </w:rPr>
      </w:pPr>
      <w:r w:rsidRPr="000F3C96">
        <w:rPr>
          <w:b w:val="0"/>
        </w:rPr>
        <w:t>II. Предоставление субсидий</w:t>
      </w:r>
    </w:p>
    <w:p w:rsidR="000F3C96" w:rsidRPr="000F3C96" w:rsidRDefault="000F3C96">
      <w:pPr>
        <w:pStyle w:val="ConsPlusNormal"/>
        <w:jc w:val="center"/>
        <w:rPr>
          <w:b w:val="0"/>
        </w:rPr>
      </w:pP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2.1. Субсидии предоставляются муниципальным учреждениям (предприятиям) в пределах лимитов бюджетных обязательств, доведенных в установленном порядке учредителю муниципальных учреждений, главному распорядителю средств бюджета, курирующим вопросы деятельности муниципальных унитарных предприятий (далее - получателям бюджетных средств) на цели предоставления субсидий.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2.2. Предоставление субсидии осуществляется в соответствии с соглашением, заключенным между получателями бюджетных средств и муниципальными учреждениями (предприятиями), (далее - соглашение о предоставлении субсидий).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2.3. Соглашение о предоставлении субсидий заключается на срок, не превышающий срок действия утвержденных получателю бюджетных средств лимитов бюджетных обязательств на предоставление субсидии.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2.4.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proofErr w:type="gramStart"/>
      <w:r w:rsidRPr="000F3C96">
        <w:rPr>
          <w:b w:val="0"/>
        </w:rPr>
        <w:t>цель предоставления субсидии и ее объем с разбивкой по годам в отношении каждого объекта на строительство (реконструкцию) или приобретение которого предоставляется субсидия,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субсидии;</w:t>
      </w:r>
      <w:proofErr w:type="gramEnd"/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условие о соблюдении муниципальными учреждениями (предприятиями)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bookmarkStart w:id="5" w:name="P109"/>
      <w:bookmarkEnd w:id="5"/>
      <w:r w:rsidRPr="000F3C96">
        <w:rPr>
          <w:b w:val="0"/>
        </w:rPr>
        <w:t>положения, устанавливающие обязанность муниципальными учреждениями (предприятиями) по открытию лицевого счета в Комитете по финансам и налоговой политике администрации Белоярского района для учета операций по получению и использованию субсидий;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сроки перечисления субсидии, а также положения, устанавливающие обязанность перечисления субсидии на лицевой счет, указанный в </w:t>
      </w:r>
      <w:hyperlink w:anchor="P109" w:history="1">
        <w:r w:rsidRPr="000F3C96">
          <w:rPr>
            <w:b w:val="0"/>
            <w:color w:val="0000FF"/>
          </w:rPr>
          <w:t>абзаце пятом</w:t>
        </w:r>
      </w:hyperlink>
      <w:r w:rsidRPr="000F3C96">
        <w:rPr>
          <w:b w:val="0"/>
        </w:rPr>
        <w:t xml:space="preserve"> настоящего пункта;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положения, устанавливающие право органов администрации Белоярского района, предоставивших субсидию, на проведение проверок соблюдения муниципальными </w:t>
      </w:r>
      <w:r w:rsidRPr="000F3C96">
        <w:rPr>
          <w:b w:val="0"/>
        </w:rPr>
        <w:lastRenderedPageBreak/>
        <w:t>учреждениями (предприятиями) условий, установленных соглашением о предоставлении субсидии;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порядок возврата муниципальными учреждениями (предприятиями) средств в объеме остатка не использованной на начало очередного финансового года ранее перечисленной субсидии;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порядок возврата сумм, использованных муниципальными учреждениями (предприятиями), в случае установления по результатам проверок фактов нарушения этими учреждениями, предприятиями целей и условий, определенных соглашением о предоставлении субсидии;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муниципальными учреждениями (предприятиями) условия о </w:t>
      </w:r>
      <w:proofErr w:type="spellStart"/>
      <w:r w:rsidRPr="000F3C96">
        <w:rPr>
          <w:b w:val="0"/>
        </w:rPr>
        <w:t>софинансировании</w:t>
      </w:r>
      <w:proofErr w:type="spellEnd"/>
      <w:r w:rsidRPr="000F3C96">
        <w:rPr>
          <w:b w:val="0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порядок и сроки представления отчетности об использовании субсидии муниципальными учреждениями (предприятиями);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случаи и порядок внесения изменений в соглашение о предоставлении субсидии, в том числе в случае уменьшения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2.5. Операции с субсидиями, поступающими муниципальным учреждениям (предприятиям), учитываются на отдельных лицевых счетах, открываемых муниципальным учреждениям (предприятиям) в Комитете по финансам и налоговой политике администрации Белоярского района.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2.6. Перечисление субсидий осуществляется Комитетом по финансам и налоговой политике администрации Белоярского района на основании заявок получателей бюджетных сре</w:t>
      </w:r>
      <w:proofErr w:type="gramStart"/>
      <w:r w:rsidRPr="000F3C96">
        <w:rPr>
          <w:b w:val="0"/>
        </w:rPr>
        <w:t>дств в с</w:t>
      </w:r>
      <w:proofErr w:type="gramEnd"/>
      <w:r w:rsidRPr="000F3C96">
        <w:rPr>
          <w:b w:val="0"/>
        </w:rPr>
        <w:t>оответствии с объемами и сроками, установленными соглашением о предоставлении субсидии.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2.7. Санкционирование расходов,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Комитетом по финансам и налоговой политике администрации Белоярского района.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2.8. Порядок взыскания средств в объеме остатка не использованной на начало очередного финансового года субсидии устанавливается Комитетом по финансам и налоговой политике администрации Белоярского района.</w:t>
      </w:r>
    </w:p>
    <w:p w:rsidR="000F3C96" w:rsidRPr="000F3C96" w:rsidRDefault="000F3C96">
      <w:pPr>
        <w:pStyle w:val="ConsPlusNormal"/>
        <w:ind w:firstLine="540"/>
        <w:jc w:val="both"/>
        <w:rPr>
          <w:b w:val="0"/>
        </w:rPr>
      </w:pPr>
      <w:r w:rsidRPr="000F3C96">
        <w:rPr>
          <w:b w:val="0"/>
        </w:rPr>
        <w:t>2.9. Органы администрации, предоставившие субсидии, обеспечивают предоставление в органы государственной статистики информации об объеме капитальных вложений в объекты капитального строительства и приобретенные объекты недвижимого имущества по утвержденным унифицированным формам федерального государственного статистического наблюдения.</w:t>
      </w: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Normal"/>
        <w:rPr>
          <w:b w:val="0"/>
        </w:rPr>
      </w:pPr>
    </w:p>
    <w:p w:rsidR="000F3C96" w:rsidRPr="000F3C96" w:rsidRDefault="000F3C96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A64CB0" w:rsidRPr="000F3C96" w:rsidRDefault="000F3C96">
      <w:pPr>
        <w:rPr>
          <w:b w:val="0"/>
        </w:rPr>
      </w:pPr>
    </w:p>
    <w:sectPr w:rsidR="00A64CB0" w:rsidRPr="000F3C96" w:rsidSect="00E3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96"/>
    <w:rsid w:val="00074253"/>
    <w:rsid w:val="000F3C96"/>
    <w:rsid w:val="003306A1"/>
    <w:rsid w:val="0044628C"/>
    <w:rsid w:val="00A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3"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91FC3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91FC3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1FC3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1FC3"/>
    <w:pPr>
      <w:keepNext/>
      <w:spacing w:before="240" w:after="60"/>
      <w:outlineLvl w:val="3"/>
    </w:pPr>
    <w:rPr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91FC3"/>
    <w:pPr>
      <w:spacing w:before="240" w:after="60"/>
      <w:outlineLvl w:val="4"/>
    </w:pPr>
    <w:rPr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A91FC3"/>
    <w:pPr>
      <w:spacing w:before="240" w:after="60"/>
      <w:outlineLvl w:val="5"/>
    </w:pPr>
    <w:rPr>
      <w:rFonts w:ascii="Calibri" w:hAnsi="Calibri"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A91FC3"/>
    <w:pPr>
      <w:spacing w:before="240" w:after="60"/>
      <w:outlineLvl w:val="7"/>
    </w:pPr>
    <w:rPr>
      <w:rFonts w:ascii="Calibri" w:hAnsi="Calibri"/>
      <w:b w:val="0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qFormat/>
    <w:rsid w:val="00A91FC3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A91F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91FC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91FC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91FC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91F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91FC3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rsid w:val="00A91FC3"/>
    <w:rPr>
      <w:rFonts w:ascii="Calibri" w:hAnsi="Calibri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91FC3"/>
    <w:pPr>
      <w:jc w:val="center"/>
    </w:pPr>
    <w:rPr>
      <w:sz w:val="25"/>
      <w:lang w:eastAsia="en-US"/>
    </w:rPr>
  </w:style>
  <w:style w:type="character" w:customStyle="1" w:styleId="a4">
    <w:name w:val="Название Знак"/>
    <w:link w:val="a3"/>
    <w:uiPriority w:val="10"/>
    <w:rsid w:val="00A91FC3"/>
    <w:rPr>
      <w:b/>
      <w:sz w:val="25"/>
    </w:rPr>
  </w:style>
  <w:style w:type="paragraph" w:styleId="a5">
    <w:name w:val="Subtitle"/>
    <w:basedOn w:val="a"/>
    <w:link w:val="a6"/>
    <w:qFormat/>
    <w:rsid w:val="00A91FC3"/>
    <w:rPr>
      <w:i/>
      <w:lang w:eastAsia="en-US"/>
    </w:rPr>
  </w:style>
  <w:style w:type="character" w:customStyle="1" w:styleId="a6">
    <w:name w:val="Подзаголовок Знак"/>
    <w:link w:val="a5"/>
    <w:rsid w:val="00A91FC3"/>
    <w:rPr>
      <w:b/>
      <w:i/>
      <w:sz w:val="24"/>
    </w:rPr>
  </w:style>
  <w:style w:type="character" w:styleId="a7">
    <w:name w:val="Strong"/>
    <w:qFormat/>
    <w:rsid w:val="00A91FC3"/>
    <w:rPr>
      <w:rFonts w:cs="Times New Roman"/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A91FC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91FC3"/>
    <w:pPr>
      <w:ind w:left="720"/>
      <w:contextualSpacing/>
    </w:pPr>
  </w:style>
  <w:style w:type="paragraph" w:customStyle="1" w:styleId="ConsPlusNormal">
    <w:name w:val="ConsPlusNormal"/>
    <w:rsid w:val="000F3C9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">
    <w:name w:val="ConsPlusTitle"/>
    <w:rsid w:val="000F3C9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F3C9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3"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A91FC3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91FC3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1FC3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1FC3"/>
    <w:pPr>
      <w:keepNext/>
      <w:spacing w:before="240" w:after="60"/>
      <w:outlineLvl w:val="3"/>
    </w:pPr>
    <w:rPr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91FC3"/>
    <w:pPr>
      <w:spacing w:before="240" w:after="60"/>
      <w:outlineLvl w:val="4"/>
    </w:pPr>
    <w:rPr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A91FC3"/>
    <w:pPr>
      <w:spacing w:before="240" w:after="60"/>
      <w:outlineLvl w:val="5"/>
    </w:pPr>
    <w:rPr>
      <w:rFonts w:ascii="Calibri" w:hAnsi="Calibri"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A91FC3"/>
    <w:pPr>
      <w:spacing w:before="240" w:after="60"/>
      <w:outlineLvl w:val="7"/>
    </w:pPr>
    <w:rPr>
      <w:rFonts w:ascii="Calibri" w:hAnsi="Calibri"/>
      <w:b w:val="0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qFormat/>
    <w:rsid w:val="00A91FC3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A91F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91FC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91FC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91FC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A91F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91FC3"/>
    <w:rPr>
      <w:rFonts w:ascii="Calibri" w:hAnsi="Calibri"/>
      <w:b/>
      <w:bCs/>
      <w:sz w:val="22"/>
      <w:szCs w:val="22"/>
    </w:rPr>
  </w:style>
  <w:style w:type="character" w:customStyle="1" w:styleId="80">
    <w:name w:val="Заголовок 8 Знак"/>
    <w:link w:val="8"/>
    <w:rsid w:val="00A91FC3"/>
    <w:rPr>
      <w:rFonts w:ascii="Calibri" w:hAnsi="Calibri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91FC3"/>
    <w:pPr>
      <w:jc w:val="center"/>
    </w:pPr>
    <w:rPr>
      <w:sz w:val="25"/>
      <w:lang w:eastAsia="en-US"/>
    </w:rPr>
  </w:style>
  <w:style w:type="character" w:customStyle="1" w:styleId="a4">
    <w:name w:val="Название Знак"/>
    <w:link w:val="a3"/>
    <w:uiPriority w:val="10"/>
    <w:rsid w:val="00A91FC3"/>
    <w:rPr>
      <w:b/>
      <w:sz w:val="25"/>
    </w:rPr>
  </w:style>
  <w:style w:type="paragraph" w:styleId="a5">
    <w:name w:val="Subtitle"/>
    <w:basedOn w:val="a"/>
    <w:link w:val="a6"/>
    <w:qFormat/>
    <w:rsid w:val="00A91FC3"/>
    <w:rPr>
      <w:i/>
      <w:lang w:eastAsia="en-US"/>
    </w:rPr>
  </w:style>
  <w:style w:type="character" w:customStyle="1" w:styleId="a6">
    <w:name w:val="Подзаголовок Знак"/>
    <w:link w:val="a5"/>
    <w:rsid w:val="00A91FC3"/>
    <w:rPr>
      <w:b/>
      <w:i/>
      <w:sz w:val="24"/>
    </w:rPr>
  </w:style>
  <w:style w:type="character" w:styleId="a7">
    <w:name w:val="Strong"/>
    <w:qFormat/>
    <w:rsid w:val="00A91FC3"/>
    <w:rPr>
      <w:rFonts w:cs="Times New Roman"/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A91FC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A91FC3"/>
    <w:pPr>
      <w:ind w:left="720"/>
      <w:contextualSpacing/>
    </w:pPr>
  </w:style>
  <w:style w:type="paragraph" w:customStyle="1" w:styleId="ConsPlusNormal">
    <w:name w:val="ConsPlusNormal"/>
    <w:rsid w:val="000F3C9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">
    <w:name w:val="ConsPlusTitle"/>
    <w:rsid w:val="000F3C9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F3C9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0C34094F61605220EFE9C7939A2D1FA3604C9B904B007A4E2181EB715791284C1E7C311D5E651tAE3G" TargetMode="External"/><Relationship Id="rId13" Type="http://schemas.openxmlformats.org/officeDocument/2006/relationships/hyperlink" Target="consultantplus://offline/ref=8D60C34094F61605220EE0916F55F5DEFD3452C7BE01BD58FDB51E49E8457F47C481E1965292EF56A28A4B0FtEE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0C34094F61605220EFE9C7939A2D1FA3604C9B904B007A4E2181EB715791284C1E7C311D5E654tAE7G" TargetMode="External"/><Relationship Id="rId12" Type="http://schemas.openxmlformats.org/officeDocument/2006/relationships/hyperlink" Target="consultantplus://offline/ref=8D60C34094F61605220EFE9C7939A2D1FA3604C9B904B007A4E2181EB715791284C1E7C311D5E654tAE1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0C34094F61605220EE0916F55F5DEFD3452C7BE01BD58FDB51E49E8457F47C481E1965292EF56A28A4B0FtEE8G" TargetMode="External"/><Relationship Id="rId11" Type="http://schemas.openxmlformats.org/officeDocument/2006/relationships/hyperlink" Target="consultantplus://offline/ref=8D60C34094F61605220EFE9C7939A2D1FA3604C9B904B007A4E2181EB715791284C1E7C311D5E651tAE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60C34094F61605220EFE9C7939A2D1FA3604C9B904B007A4E2181EB715791284C1E7C311D5E654tAE7G" TargetMode="External"/><Relationship Id="rId10" Type="http://schemas.openxmlformats.org/officeDocument/2006/relationships/hyperlink" Target="consultantplus://offline/ref=8D60C34094F61605220EE0916F55F5DEFD3452C7BE01BD58FDB51E49E8457F47C481E1965292EF56A28A4B0FtE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60C34094F61605220EE0916F55F5DEFD3452C7B60BBA55F1BD4343E01C7345tCE3G" TargetMode="External"/><Relationship Id="rId14" Type="http://schemas.openxmlformats.org/officeDocument/2006/relationships/hyperlink" Target="consultantplus://offline/ref=8D60C34094F61605220EFE9C7939A2D1FA3604C9B904B007A4E2181EB7t1E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2822</Words>
  <Characters>16088</Characters>
  <Application>Microsoft Office Word</Application>
  <DocSecurity>0</DocSecurity>
  <Lines>134</Lines>
  <Paragraphs>37</Paragraphs>
  <ScaleCrop>false</ScaleCrop>
  <Company>*</Company>
  <LinksUpToDate>false</LinksUpToDate>
  <CharactersWithSpaces>18873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Меженная Олеся Алексеевна</dc:creator>
  <cp:lastModifiedBy>Меженная Олеся Алексеевна</cp:lastModifiedBy>
  <cp:revision>1</cp:revision>
  <dcterms:created xsi:type="dcterms:W3CDTF">2016-06-07T06:04:00Z</dcterms:created>
  <dcterms:modified xsi:type="dcterms:W3CDTF">2016-06-07T06:06:00Z</dcterms:modified>
</cp:coreProperties>
</file>